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74" w:rsidRPr="008D0574" w:rsidRDefault="008D0574" w:rsidP="008D0574">
      <w:pPr>
        <w:jc w:val="center"/>
        <w:rPr>
          <w:b/>
          <w:bCs/>
          <w:color w:val="000000"/>
          <w:sz w:val="36"/>
          <w:szCs w:val="40"/>
          <w14:glow w14:rad="228600">
            <w14:schemeClr w14:val="accent6">
              <w14:alpha w14:val="60000"/>
              <w14:satMod w14:val="175000"/>
            </w14:schemeClr>
          </w14:glow>
        </w:rPr>
      </w:pPr>
      <w:r w:rsidRPr="008D0574">
        <w:rPr>
          <w:b/>
          <w:bCs/>
          <w:sz w:val="36"/>
          <w:szCs w:val="40"/>
          <w:rtl/>
          <w14:glow w14:rad="228600">
            <w14:schemeClr w14:val="accent6">
              <w14:alpha w14:val="60000"/>
              <w14:satMod w14:val="175000"/>
            </w14:schemeClr>
          </w14:glow>
        </w:rPr>
        <w:t>من دروس رمضان وأحكام الصيام</w:t>
      </w:r>
    </w:p>
    <w:p w:rsidR="008D0574" w:rsidRPr="008D0574" w:rsidRDefault="008D0574" w:rsidP="008D0574">
      <w:pPr>
        <w:jc w:val="center"/>
        <w:rPr>
          <w:b/>
          <w:bCs/>
          <w:color w:val="000000"/>
          <w:sz w:val="36"/>
          <w:szCs w:val="40"/>
          <w14:glow w14:rad="228600">
            <w14:schemeClr w14:val="accent6">
              <w14:alpha w14:val="60000"/>
              <w14:satMod w14:val="175000"/>
            </w14:schemeClr>
          </w14:glow>
        </w:rPr>
      </w:pPr>
      <w:r w:rsidRPr="008D0574">
        <w:rPr>
          <w:b/>
          <w:bCs/>
          <w:sz w:val="36"/>
          <w:szCs w:val="40"/>
          <w:rtl/>
          <w14:glow w14:rad="228600">
            <w14:schemeClr w14:val="accent6">
              <w14:alpha w14:val="60000"/>
              <w14:satMod w14:val="175000"/>
            </w14:schemeClr>
          </w14:glow>
        </w:rPr>
        <w:t>للأئمة والدعاة</w:t>
      </w:r>
    </w:p>
    <w:p w:rsidR="008D0574" w:rsidRPr="008D0574" w:rsidRDefault="008D0574" w:rsidP="008D0574">
      <w:pPr>
        <w:jc w:val="both"/>
        <w:rPr>
          <w:color w:val="000000"/>
          <w:sz w:val="21"/>
          <w:szCs w:val="21"/>
        </w:rPr>
      </w:pPr>
      <w:bookmarkStart w:id="0" w:name="_GoBack"/>
      <w:bookmarkEnd w:id="0"/>
    </w:p>
    <w:p w:rsidR="008D0574" w:rsidRPr="008D0574" w:rsidRDefault="008D0574" w:rsidP="008D0574">
      <w:pPr>
        <w:jc w:val="both"/>
        <w:rPr>
          <w:color w:val="000000"/>
          <w:sz w:val="21"/>
          <w:szCs w:val="21"/>
        </w:rPr>
      </w:pPr>
      <w:r w:rsidRPr="008D0574">
        <w:rPr>
          <w:color w:val="000000"/>
          <w:sz w:val="21"/>
          <w:szCs w:val="21"/>
          <w:rtl/>
        </w:rPr>
        <w:t>الحمد لله الذي لم يزَلْ عليمًا قديرًا، وصلى الله على سيدنا محمد الذي أرسله إلى الناس كافةً بشيرًا ونذيرًا، وعلى آل محمدٍ وصحبه وسلم تسليمًا كثيرًا، وبعد</w:t>
      </w:r>
      <w:r w:rsidRPr="008D0574">
        <w:rPr>
          <w:color w:val="000000"/>
          <w:sz w:val="21"/>
          <w:szCs w:val="21"/>
        </w:rPr>
        <w:t>:</w:t>
      </w:r>
    </w:p>
    <w:p w:rsidR="008D0574" w:rsidRPr="008D0574" w:rsidRDefault="008D0574" w:rsidP="008D0574">
      <w:pPr>
        <w:jc w:val="both"/>
        <w:rPr>
          <w:color w:val="000000"/>
          <w:sz w:val="21"/>
          <w:szCs w:val="21"/>
        </w:rPr>
      </w:pPr>
      <w:r w:rsidRPr="008D0574">
        <w:rPr>
          <w:color w:val="000000"/>
          <w:sz w:val="21"/>
          <w:szCs w:val="21"/>
          <w:rtl/>
        </w:rPr>
        <w:t>فإن رمضان خير وسيلةٍ لغرس التعاون بين أفراد المجتمع، ومن صور التعاون بين المسلمين في رمضان: كثرة المساعدات والمساهمات عند الإفطار، فالشباب والفتيات يقفون على حافة الطريق ليعطوا المارة شيئًا من المشروبات أو المطعومات قبيل المغرب، ومن الناس من يعمد إلى نصب موائد الطعام، وآخر يقوم بتجهيز ما يسمى بالحقائب الغذائية - وتعرف بشنطة رمضان - وصنف منهم يعد وجبات جاهزة ويوزعها على الفقراء والمحتاجين، والجميل في مظاهر التعاون الرمضاني هو التواصل الأسري، بدعوة بعضهم بعضًا على الإفطار، فعلى سبيل المثال: لو أن أسرة بها أربعة أفراد بالإضافة إلى الأب والأم، والأب والأم في بيت مستقل، وكل فرد من الأسرة له بيته المستقل، فلو تنوعت الدعوات والاجتماعات بينهم، كل أسرة تذهب إلى الأخرى، لوجدت ما يزيد عن أربع أو خمس مرات اجتمعوا فيها على الطعام، وهذا في شهر واحد، وغالبًا ما يكون في رمضان، وليس في غيره - إلا الأسرة المواظبة على ذلك - ويضاف إلى التراحم والتوادد بين الأسر التواصل بين الأصدقاء والأحباب، وكلها معانٍ سامية ومشاعر راقية يسعى الإسلام بتعاليمه لتأصيلها وترسيخها في نفوس أتباعه، كما أنها تساعد على وحدة المجتمع وتقوية روابطه وسواعده</w:t>
      </w:r>
      <w:r w:rsidRPr="008D0574">
        <w:rPr>
          <w:color w:val="000000"/>
          <w:sz w:val="21"/>
          <w:szCs w:val="21"/>
        </w:rPr>
        <w:t>.</w:t>
      </w:r>
    </w:p>
    <w:p w:rsidR="008D0574" w:rsidRPr="008D0574" w:rsidRDefault="008D0574" w:rsidP="008D0574">
      <w:pPr>
        <w:jc w:val="both"/>
        <w:rPr>
          <w:color w:val="000000"/>
          <w:sz w:val="21"/>
          <w:szCs w:val="21"/>
        </w:rPr>
      </w:pPr>
      <w:r w:rsidRPr="008D0574">
        <w:rPr>
          <w:color w:val="000000"/>
          <w:sz w:val="21"/>
          <w:szCs w:val="21"/>
        </w:rPr>
        <w:t> </w:t>
      </w:r>
    </w:p>
    <w:p w:rsidR="008D0574" w:rsidRPr="008D0574" w:rsidRDefault="008D0574" w:rsidP="008D0574">
      <w:pPr>
        <w:jc w:val="both"/>
        <w:rPr>
          <w:color w:val="000000"/>
          <w:sz w:val="21"/>
          <w:szCs w:val="21"/>
        </w:rPr>
      </w:pPr>
      <w:r w:rsidRPr="008D0574">
        <w:rPr>
          <w:color w:val="000000"/>
          <w:sz w:val="21"/>
          <w:szCs w:val="21"/>
          <w:rtl/>
        </w:rPr>
        <w:t>إذًا، فرمضانُ فرصةٌ كبيرة لتحقيق التعاون بين المسلمين، فهو قيمة إسلامية كبيرة، دعا إليها القرآن الكريم وأمر بها؛ قال ربنا</w:t>
      </w:r>
      <w:r w:rsidRPr="008D0574">
        <w:rPr>
          <w:color w:val="000000"/>
          <w:sz w:val="21"/>
          <w:szCs w:val="21"/>
        </w:rPr>
        <w:t xml:space="preserve">: </w:t>
      </w:r>
      <w:r w:rsidRPr="008D0574">
        <w:rPr>
          <w:color w:val="000000"/>
          <w:sz w:val="21"/>
          <w:szCs w:val="21"/>
          <w:rtl/>
        </w:rPr>
        <w:t>﴿</w:t>
      </w:r>
      <w:r w:rsidRPr="008D0574">
        <w:rPr>
          <w:color w:val="000000"/>
          <w:sz w:val="21"/>
          <w:szCs w:val="21"/>
        </w:rPr>
        <w:t> </w:t>
      </w:r>
      <w:r w:rsidRPr="008D0574">
        <w:rPr>
          <w:color w:val="008000"/>
          <w:sz w:val="21"/>
          <w:szCs w:val="21"/>
          <w:rtl/>
        </w:rPr>
        <w:t>وَتَعَاوَنُوا عَلَى الْبِرِّ وَالتَّقْوَى وَلَا تَعَاوَنُوا عَلَى الْإِثْمِ وَالْعُدْوَانِ</w:t>
      </w:r>
      <w:r w:rsidRPr="008D0574">
        <w:rPr>
          <w:color w:val="000000"/>
          <w:sz w:val="21"/>
          <w:szCs w:val="21"/>
        </w:rPr>
        <w:t> </w:t>
      </w:r>
      <w:r w:rsidRPr="008D0574">
        <w:rPr>
          <w:color w:val="000000"/>
          <w:sz w:val="21"/>
          <w:szCs w:val="21"/>
          <w:rtl/>
        </w:rPr>
        <w:t xml:space="preserve">﴾ </w:t>
      </w:r>
      <w:r w:rsidRPr="008D0574">
        <w:rPr>
          <w:color w:val="000000"/>
          <w:sz w:val="21"/>
          <w:szCs w:val="21"/>
        </w:rPr>
        <w:t>[</w:t>
      </w:r>
      <w:r w:rsidRPr="008D0574">
        <w:rPr>
          <w:color w:val="000000"/>
          <w:sz w:val="21"/>
          <w:szCs w:val="21"/>
          <w:rtl/>
        </w:rPr>
        <w:t>المائدة: 2</w:t>
      </w:r>
      <w:r w:rsidRPr="008D0574">
        <w:rPr>
          <w:color w:val="000000"/>
          <w:sz w:val="21"/>
          <w:szCs w:val="21"/>
        </w:rPr>
        <w:t>].</w:t>
      </w:r>
    </w:p>
    <w:p w:rsidR="008D0574" w:rsidRPr="008D0574" w:rsidRDefault="008D0574" w:rsidP="008D0574">
      <w:pPr>
        <w:jc w:val="both"/>
        <w:rPr>
          <w:color w:val="000000"/>
          <w:sz w:val="21"/>
          <w:szCs w:val="21"/>
        </w:rPr>
      </w:pPr>
      <w:r w:rsidRPr="008D0574">
        <w:rPr>
          <w:color w:val="000000"/>
          <w:sz w:val="21"/>
          <w:szCs w:val="21"/>
        </w:rPr>
        <w:t> </w:t>
      </w:r>
    </w:p>
    <w:p w:rsidR="008D0574" w:rsidRPr="008D0574" w:rsidRDefault="008D0574" w:rsidP="008D0574">
      <w:pPr>
        <w:jc w:val="both"/>
        <w:rPr>
          <w:color w:val="000000"/>
          <w:sz w:val="21"/>
          <w:szCs w:val="21"/>
        </w:rPr>
      </w:pPr>
      <w:r w:rsidRPr="008D0574">
        <w:rPr>
          <w:color w:val="000000"/>
          <w:sz w:val="21"/>
          <w:szCs w:val="21"/>
          <w:rtl/>
        </w:rPr>
        <w:t>وعلَّق</w:t>
      </w:r>
      <w:r w:rsidRPr="008D0574">
        <w:rPr>
          <w:color w:val="000000"/>
          <w:sz w:val="21"/>
          <w:szCs w:val="21"/>
        </w:rPr>
        <w:t> </w:t>
      </w:r>
      <w:hyperlink r:id="rId7" w:tgtFrame="_blank" w:history="1">
        <w:r w:rsidRPr="008D0574">
          <w:rPr>
            <w:color w:val="000000"/>
            <w:sz w:val="21"/>
            <w:szCs w:val="21"/>
            <w:rtl/>
          </w:rPr>
          <w:t>الإمام القرطبي</w:t>
        </w:r>
      </w:hyperlink>
      <w:r w:rsidRPr="008D0574">
        <w:rPr>
          <w:color w:val="000000"/>
          <w:sz w:val="21"/>
          <w:szCs w:val="21"/>
        </w:rPr>
        <w:t> </w:t>
      </w:r>
      <w:r w:rsidRPr="008D0574">
        <w:rPr>
          <w:color w:val="000000"/>
          <w:sz w:val="21"/>
          <w:szCs w:val="21"/>
          <w:rtl/>
        </w:rPr>
        <w:t>قائلًا: "وهو أمر لجميع الخلق بالتعاون على البر والتقوى؛ أي: ليُعِنْ بعضكم بعضًا، وتحاثوا على ما أمر الله تعالى واعملوا به، وانتهوا عما نهى الله عنه وامتنعوا منه، وهذا موافق لما روي عن النبي صلى الله عليه وسلم أنه قال: ((الدالُّ على الخير كفاعله))، وقد قيل: الدال على الشر كصانعه</w:t>
      </w:r>
      <w:r w:rsidRPr="008D0574">
        <w:rPr>
          <w:color w:val="000000"/>
          <w:sz w:val="21"/>
          <w:szCs w:val="21"/>
        </w:rPr>
        <w:t>"</w:t>
      </w:r>
    </w:p>
    <w:p w:rsidR="008D0574" w:rsidRPr="008D0574" w:rsidRDefault="008D0574" w:rsidP="008D0574">
      <w:pPr>
        <w:jc w:val="both"/>
        <w:rPr>
          <w:color w:val="000000"/>
          <w:sz w:val="21"/>
          <w:szCs w:val="21"/>
        </w:rPr>
      </w:pPr>
      <w:r w:rsidRPr="008D0574">
        <w:rPr>
          <w:color w:val="000000"/>
          <w:sz w:val="21"/>
          <w:szCs w:val="21"/>
        </w:rPr>
        <w:t> </w:t>
      </w:r>
    </w:p>
    <w:p w:rsidR="008D0574" w:rsidRPr="008D0574" w:rsidRDefault="008D0574" w:rsidP="008D0574">
      <w:pPr>
        <w:jc w:val="both"/>
        <w:rPr>
          <w:color w:val="000000"/>
          <w:sz w:val="21"/>
          <w:szCs w:val="21"/>
        </w:rPr>
      </w:pPr>
      <w:r w:rsidRPr="008D0574">
        <w:rPr>
          <w:color w:val="000000"/>
          <w:sz w:val="21"/>
          <w:szCs w:val="21"/>
          <w:rtl/>
        </w:rPr>
        <w:t>وكما أن التعاون أمرٌ قرآني فهو ضرورة اجتماعية، وحاجة أساسية، لا غنى للمجتمع عنها، ألم يقل رسول الله صلى الله عليه وسلم: ((مثل المؤمنين في توادِّهم، وتراحمهم، وتعاطفهم مثل الجسد، إذا اشتكى منه عضوٌ تداعى له سائر الجسد بالسهر والحمى</w:t>
      </w:r>
      <w:r w:rsidRPr="008D0574">
        <w:rPr>
          <w:color w:val="000000"/>
          <w:sz w:val="21"/>
          <w:szCs w:val="21"/>
        </w:rPr>
        <w:t>))</w:t>
      </w:r>
      <w:bookmarkStart w:id="1" w:name="_ftnref2"/>
      <w:r w:rsidRPr="008D0574">
        <w:rPr>
          <w:color w:val="000000"/>
          <w:sz w:val="21"/>
          <w:szCs w:val="21"/>
        </w:rPr>
        <w:fldChar w:fldCharType="begin"/>
      </w:r>
      <w:r w:rsidRPr="008D0574">
        <w:rPr>
          <w:color w:val="000000"/>
          <w:sz w:val="21"/>
          <w:szCs w:val="21"/>
        </w:rPr>
        <w:instrText xml:space="preserve"> HYPERLINK "https://www.alukah.net/spotlight/12240/105079/" \l "_ftn2" </w:instrText>
      </w:r>
      <w:r w:rsidRPr="008D0574">
        <w:rPr>
          <w:color w:val="000000"/>
          <w:sz w:val="21"/>
          <w:szCs w:val="21"/>
        </w:rPr>
        <w:fldChar w:fldCharType="separate"/>
      </w:r>
      <w:r w:rsidRPr="008D0574">
        <w:rPr>
          <w:color w:val="08731F"/>
          <w:sz w:val="21"/>
          <w:szCs w:val="21"/>
          <w:bdr w:val="none" w:sz="0" w:space="0" w:color="auto" w:frame="1"/>
        </w:rPr>
        <w:t>[2]</w:t>
      </w:r>
      <w:r w:rsidRPr="008D0574">
        <w:rPr>
          <w:color w:val="000000"/>
          <w:sz w:val="21"/>
          <w:szCs w:val="21"/>
        </w:rPr>
        <w:fldChar w:fldCharType="end"/>
      </w:r>
      <w:bookmarkEnd w:id="1"/>
      <w:r w:rsidRPr="008D0574">
        <w:rPr>
          <w:color w:val="000000"/>
          <w:sz w:val="21"/>
          <w:szCs w:val="21"/>
        </w:rPr>
        <w:t>...</w:t>
      </w:r>
      <w:r w:rsidRPr="008D0574">
        <w:rPr>
          <w:color w:val="000000"/>
          <w:sz w:val="21"/>
          <w:szCs w:val="21"/>
          <w:rtl/>
        </w:rPr>
        <w:t>ومن يريد العون من الله، فليُعِن الناس؛ قال رسول الله صلى الله عليه وسلم: ((والله في عون العبد ما كان العبد في عون أخيه</w:t>
      </w:r>
      <w:r w:rsidRPr="008D0574">
        <w:rPr>
          <w:color w:val="000000"/>
          <w:sz w:val="21"/>
          <w:szCs w:val="21"/>
        </w:rPr>
        <w:t>)).</w:t>
      </w:r>
    </w:p>
    <w:p w:rsidR="008D0574" w:rsidRPr="008D0574" w:rsidRDefault="008D0574" w:rsidP="008D0574">
      <w:pPr>
        <w:jc w:val="both"/>
        <w:rPr>
          <w:color w:val="000000"/>
          <w:sz w:val="21"/>
          <w:szCs w:val="21"/>
        </w:rPr>
      </w:pPr>
      <w:r w:rsidRPr="008D0574">
        <w:rPr>
          <w:color w:val="000000"/>
          <w:sz w:val="21"/>
          <w:szCs w:val="21"/>
        </w:rPr>
        <w:t> </w:t>
      </w:r>
    </w:p>
    <w:p w:rsidR="008D0574" w:rsidRPr="008D0574" w:rsidRDefault="008D0574" w:rsidP="008D0574">
      <w:pPr>
        <w:jc w:val="both"/>
        <w:rPr>
          <w:color w:val="000000"/>
          <w:sz w:val="21"/>
          <w:szCs w:val="21"/>
        </w:rPr>
      </w:pPr>
      <w:r w:rsidRPr="008D0574">
        <w:rPr>
          <w:color w:val="000000"/>
          <w:sz w:val="21"/>
          <w:szCs w:val="21"/>
          <w:rtl/>
        </w:rPr>
        <w:t>إن رسول الله صلى الله عليه وسلم امتدح</w:t>
      </w:r>
      <w:r w:rsidRPr="008D0574">
        <w:rPr>
          <w:color w:val="000000"/>
          <w:sz w:val="21"/>
          <w:szCs w:val="21"/>
        </w:rPr>
        <w:t> </w:t>
      </w:r>
      <w:hyperlink r:id="rId8" w:tgtFrame="_blank" w:history="1">
        <w:r w:rsidRPr="008D0574">
          <w:rPr>
            <w:color w:val="000000"/>
            <w:sz w:val="21"/>
            <w:szCs w:val="21"/>
            <w:rtl/>
          </w:rPr>
          <w:t>الأشعريين</w:t>
        </w:r>
      </w:hyperlink>
      <w:r w:rsidRPr="008D0574">
        <w:rPr>
          <w:color w:val="000000"/>
          <w:sz w:val="21"/>
          <w:szCs w:val="21"/>
          <w:rtl/>
        </w:rPr>
        <w:t>؛ لتعاونهم في أمر الطعام؛ فعن أبي موسى، قال: قال النبي صلى الله عليه وسلم: ((إن الأشعريين إذا أرملوا في الغزو، أو قل طعام عيالهم بالمدينة، جمعوا ما كان عندهم في ثوبٍ واحدٍ، ثم اقتسموه بينهم في إناءٍ واحدٍ بالسوية؛ فهم مني وأنا منهم</w:t>
      </w:r>
      <w:r w:rsidRPr="008D0574">
        <w:rPr>
          <w:color w:val="000000"/>
          <w:sz w:val="21"/>
          <w:szCs w:val="21"/>
        </w:rPr>
        <w:t>)).</w:t>
      </w:r>
    </w:p>
    <w:p w:rsidR="008D0574" w:rsidRPr="008D0574" w:rsidRDefault="008D0574" w:rsidP="008D0574">
      <w:pPr>
        <w:jc w:val="both"/>
        <w:rPr>
          <w:color w:val="000000"/>
          <w:sz w:val="21"/>
          <w:szCs w:val="21"/>
        </w:rPr>
      </w:pPr>
      <w:r w:rsidRPr="008D0574">
        <w:rPr>
          <w:color w:val="000000"/>
          <w:sz w:val="21"/>
          <w:szCs w:val="21"/>
        </w:rPr>
        <w:lastRenderedPageBreak/>
        <w:t> </w:t>
      </w:r>
    </w:p>
    <w:p w:rsidR="008D0574" w:rsidRPr="008D0574" w:rsidRDefault="008D0574" w:rsidP="008D0574">
      <w:pPr>
        <w:jc w:val="both"/>
        <w:rPr>
          <w:color w:val="000000"/>
          <w:sz w:val="21"/>
          <w:szCs w:val="21"/>
        </w:rPr>
      </w:pPr>
      <w:r w:rsidRPr="008D0574">
        <w:rPr>
          <w:color w:val="000000"/>
          <w:sz w:val="21"/>
          <w:szCs w:val="21"/>
          <w:rtl/>
        </w:rPr>
        <w:t>ثم تأتي المواقف النبوية لتجسِّد مدى صورة التعاون النبوي في الأسرة والمجتمع؛ في الأسرة يعين أهله، ويقوم على خدمتهم، عندما سُئلت السيدة عائشة: ما كان النبي صلى الله عليه وسلم يصنع في بيته؟ قالت: (كان يكون في مهنة أهله - تعني خدمة أهله - فإذا حضرت الصلاة خرج إلى الصلاة</w:t>
      </w:r>
      <w:r>
        <w:rPr>
          <w:color w:val="000000"/>
          <w:sz w:val="21"/>
          <w:szCs w:val="21"/>
        </w:rPr>
        <w:t>(</w:t>
      </w:r>
      <w:r w:rsidRPr="008D0574">
        <w:rPr>
          <w:color w:val="000000"/>
          <w:sz w:val="21"/>
          <w:szCs w:val="21"/>
        </w:rPr>
        <w:t>.</w:t>
      </w:r>
    </w:p>
    <w:p w:rsidR="008D0574" w:rsidRPr="008D0574" w:rsidRDefault="008D0574" w:rsidP="008D0574">
      <w:pPr>
        <w:jc w:val="both"/>
        <w:rPr>
          <w:color w:val="000000"/>
          <w:sz w:val="21"/>
          <w:szCs w:val="21"/>
        </w:rPr>
      </w:pPr>
      <w:r w:rsidRPr="008D0574">
        <w:rPr>
          <w:color w:val="000000"/>
          <w:sz w:val="21"/>
          <w:szCs w:val="21"/>
        </w:rPr>
        <w:t> </w:t>
      </w:r>
    </w:p>
    <w:p w:rsidR="008D0574" w:rsidRPr="008D0574" w:rsidRDefault="008D0574" w:rsidP="008D0574">
      <w:pPr>
        <w:jc w:val="both"/>
        <w:rPr>
          <w:color w:val="000000"/>
          <w:sz w:val="21"/>
          <w:szCs w:val="21"/>
        </w:rPr>
      </w:pPr>
      <w:r w:rsidRPr="008D0574">
        <w:rPr>
          <w:color w:val="000000"/>
          <w:sz w:val="21"/>
          <w:szCs w:val="21"/>
          <w:rtl/>
        </w:rPr>
        <w:t>ومع المجتمع تصفه السيدة خديجة؛ عندما عاد من لقاء الوحي به أول مرة، فقال: ((أي خديجة، ما لي؟ لقد خشيتُ على نفسي))، فأخبرها الخبر، قالت خديجة: كلا، أبشِرْ؛ فوالله لا يخزيك الله أبدًا؛ فوالله إنك لتصل الرحم، وتصدق الحديث، وتحمِل الكَلَّ، وتَكسِب المعدوم، وتَقْري الضيف، وتُعين على نوائب الحق</w:t>
      </w:r>
      <w:r w:rsidRPr="008D0574">
        <w:rPr>
          <w:color w:val="000000"/>
          <w:sz w:val="21"/>
          <w:szCs w:val="21"/>
        </w:rPr>
        <w:t>"</w:t>
      </w:r>
      <w:bookmarkStart w:id="2" w:name="_ftnref6"/>
      <w:r w:rsidRPr="008D0574">
        <w:rPr>
          <w:color w:val="000000"/>
          <w:sz w:val="21"/>
          <w:szCs w:val="21"/>
        </w:rPr>
        <w:fldChar w:fldCharType="begin"/>
      </w:r>
      <w:r w:rsidRPr="008D0574">
        <w:rPr>
          <w:color w:val="000000"/>
          <w:sz w:val="21"/>
          <w:szCs w:val="21"/>
        </w:rPr>
        <w:instrText xml:space="preserve"> HYPERLINK "https://www.alukah.net/spotlight/12240/105079/" \l "_ftn6" </w:instrText>
      </w:r>
      <w:r w:rsidRPr="008D0574">
        <w:rPr>
          <w:color w:val="000000"/>
          <w:sz w:val="21"/>
          <w:szCs w:val="21"/>
        </w:rPr>
        <w:fldChar w:fldCharType="separate"/>
      </w:r>
      <w:r w:rsidRPr="008D0574">
        <w:rPr>
          <w:color w:val="08731F"/>
          <w:sz w:val="21"/>
          <w:szCs w:val="21"/>
          <w:bdr w:val="none" w:sz="0" w:space="0" w:color="auto" w:frame="1"/>
        </w:rPr>
        <w:t>]</w:t>
      </w:r>
      <w:r w:rsidRPr="008D0574">
        <w:rPr>
          <w:color w:val="000000"/>
          <w:sz w:val="21"/>
          <w:szCs w:val="21"/>
        </w:rPr>
        <w:fldChar w:fldCharType="end"/>
      </w:r>
      <w:bookmarkEnd w:id="2"/>
      <w:r w:rsidRPr="008D0574">
        <w:rPr>
          <w:color w:val="000000"/>
          <w:sz w:val="21"/>
          <w:szCs w:val="21"/>
        </w:rPr>
        <w:t>.</w:t>
      </w:r>
    </w:p>
    <w:p w:rsidR="008D0574" w:rsidRPr="008D0574" w:rsidRDefault="008D0574" w:rsidP="008D0574">
      <w:pPr>
        <w:jc w:val="both"/>
        <w:rPr>
          <w:color w:val="000000"/>
          <w:sz w:val="21"/>
          <w:szCs w:val="21"/>
        </w:rPr>
      </w:pPr>
      <w:r w:rsidRPr="008D0574">
        <w:rPr>
          <w:color w:val="000000"/>
          <w:sz w:val="21"/>
          <w:szCs w:val="21"/>
        </w:rPr>
        <w:t> </w:t>
      </w:r>
    </w:p>
    <w:p w:rsidR="008D0574" w:rsidRPr="008D0574" w:rsidRDefault="008D0574" w:rsidP="008D0574">
      <w:pPr>
        <w:jc w:val="both"/>
        <w:rPr>
          <w:color w:val="000000"/>
          <w:sz w:val="21"/>
          <w:szCs w:val="21"/>
        </w:rPr>
      </w:pPr>
      <w:r w:rsidRPr="008D0574">
        <w:rPr>
          <w:color w:val="000000"/>
          <w:sz w:val="21"/>
          <w:szCs w:val="21"/>
          <w:rtl/>
        </w:rPr>
        <w:t>ويُفهم من كلام السيدة خديجة: أن مَن يبذل الخير للناس، ويتعاون معهم، ويسعى في خدمتهم، هو كفيلٌ بإزاحة الأذى عنه، وبُعْد المكروه؛ لفعله المعروف</w:t>
      </w:r>
      <w:r w:rsidRPr="008D0574">
        <w:rPr>
          <w:color w:val="000000"/>
          <w:sz w:val="21"/>
          <w:szCs w:val="21"/>
        </w:rPr>
        <w:t>.</w:t>
      </w:r>
    </w:p>
    <w:p w:rsidR="008D0574" w:rsidRPr="008D0574" w:rsidRDefault="008D0574" w:rsidP="008D0574">
      <w:pPr>
        <w:jc w:val="both"/>
        <w:rPr>
          <w:color w:val="000000"/>
          <w:sz w:val="21"/>
          <w:szCs w:val="21"/>
        </w:rPr>
      </w:pPr>
      <w:r w:rsidRPr="008D0574">
        <w:rPr>
          <w:color w:val="000000"/>
          <w:sz w:val="21"/>
          <w:szCs w:val="21"/>
        </w:rPr>
        <w:t> </w:t>
      </w:r>
    </w:p>
    <w:p w:rsidR="008D0574" w:rsidRPr="008D0574" w:rsidRDefault="008D0574" w:rsidP="008D0574">
      <w:pPr>
        <w:jc w:val="both"/>
        <w:rPr>
          <w:rFonts w:hint="cs"/>
          <w:color w:val="000000"/>
          <w:sz w:val="21"/>
          <w:szCs w:val="21"/>
          <w:rtl/>
        </w:rPr>
      </w:pPr>
      <w:r w:rsidRPr="008D0574">
        <w:rPr>
          <w:color w:val="000000"/>
          <w:sz w:val="21"/>
          <w:szCs w:val="21"/>
          <w:rtl/>
        </w:rPr>
        <w:t>ويصف عثمان رضي الله عنه تعاون رسول الله صلى الله عليه وسلم، فيقول: "إنا والله قد صحبنا رسول الله صلى الله عليه وسلم في السفر والحضر، فكان يعود مرضانا، ويتبع جنائزنا، ويغزو معنا، ويواسينا بالقليل والكثير</w:t>
      </w:r>
      <w:r w:rsidRPr="008D0574">
        <w:rPr>
          <w:color w:val="000000"/>
          <w:sz w:val="21"/>
          <w:szCs w:val="21"/>
        </w:rPr>
        <w:t>".</w:t>
      </w:r>
    </w:p>
    <w:p w:rsidR="008D0574" w:rsidRPr="008D0574" w:rsidRDefault="008D0574" w:rsidP="008D0574">
      <w:pPr>
        <w:jc w:val="both"/>
        <w:rPr>
          <w:color w:val="000000"/>
          <w:sz w:val="21"/>
          <w:szCs w:val="21"/>
        </w:rPr>
      </w:pPr>
      <w:r w:rsidRPr="008D0574">
        <w:rPr>
          <w:color w:val="008080"/>
          <w:sz w:val="21"/>
          <w:szCs w:val="21"/>
          <w:rtl/>
        </w:rPr>
        <w:t>وقيل</w:t>
      </w:r>
      <w:r w:rsidRPr="008D0574">
        <w:rPr>
          <w:color w:val="008080"/>
          <w:sz w:val="21"/>
          <w:szCs w:val="21"/>
        </w:rPr>
        <w:t>:</w:t>
      </w:r>
    </w:p>
    <w:p w:rsidR="008D0574" w:rsidRPr="008D0574" w:rsidRDefault="008D0574" w:rsidP="008D0574">
      <w:pPr>
        <w:jc w:val="both"/>
        <w:rPr>
          <w:color w:val="000000"/>
          <w:sz w:val="21"/>
          <w:szCs w:val="21"/>
        </w:rPr>
      </w:pPr>
      <w:r w:rsidRPr="008D0574">
        <w:rPr>
          <w:color w:val="000000"/>
          <w:sz w:val="21"/>
          <w:szCs w:val="21"/>
          <w:rtl/>
        </w:rPr>
        <w:t>لولا التعاونُ بين الناسِ ما شرُفَتْ</w:t>
      </w:r>
      <w:r w:rsidRPr="008D0574">
        <w:rPr>
          <w:color w:val="000000"/>
          <w:sz w:val="21"/>
          <w:szCs w:val="21"/>
        </w:rPr>
        <w:t> </w:t>
      </w:r>
      <w:r w:rsidRPr="008D0574">
        <w:rPr>
          <w:rFonts w:ascii="Arial" w:hAnsi="Arial" w:cs="Arial"/>
          <w:sz w:val="27"/>
          <w:szCs w:val="27"/>
        </w:rPr>
        <w:t>♦♦♦</w:t>
      </w:r>
      <w:r w:rsidRPr="008D0574">
        <w:rPr>
          <w:color w:val="000000"/>
          <w:sz w:val="21"/>
          <w:szCs w:val="21"/>
        </w:rPr>
        <w:t> </w:t>
      </w:r>
      <w:r w:rsidRPr="008D0574">
        <w:rPr>
          <w:color w:val="000000"/>
          <w:sz w:val="21"/>
          <w:szCs w:val="21"/>
          <w:rtl/>
        </w:rPr>
        <w:t>نَفْسٌ ولا ازْدهَرَتْ أرضٌ بعُمرانِ</w:t>
      </w:r>
    </w:p>
    <w:p w:rsidR="008D0574" w:rsidRDefault="008D0574" w:rsidP="008D0574">
      <w:pPr>
        <w:rPr>
          <w:rFonts w:ascii="Tahoma" w:eastAsia="Times New Roman" w:hAnsi="Tahoma" w:hint="cs"/>
          <w:color w:val="000000"/>
          <w:sz w:val="21"/>
          <w:szCs w:val="21"/>
          <w:rtl/>
        </w:rPr>
      </w:pPr>
      <w:r w:rsidRPr="008D0574">
        <w:rPr>
          <w:rFonts w:ascii="Tahoma" w:eastAsia="Times New Roman" w:hAnsi="Tahoma"/>
          <w:color w:val="000000"/>
          <w:sz w:val="21"/>
          <w:szCs w:val="21"/>
        </w:rPr>
        <w:br/>
      </w:r>
      <w:r w:rsidRPr="008D0574">
        <w:rPr>
          <w:rFonts w:ascii="Tahoma" w:eastAsia="Times New Roman" w:hAnsi="Tahoma"/>
          <w:color w:val="000000"/>
          <w:sz w:val="21"/>
          <w:szCs w:val="21"/>
        </w:rPr>
        <w:br/>
      </w:r>
      <w:r>
        <w:rPr>
          <w:rFonts w:ascii="Tahoma" w:eastAsia="Times New Roman" w:hAnsi="Tahoma" w:hint="cs"/>
          <w:color w:val="000000"/>
          <w:sz w:val="21"/>
          <w:szCs w:val="21"/>
          <w:rtl/>
        </w:rPr>
        <w:t xml:space="preserve">المصدر: </w:t>
      </w:r>
    </w:p>
    <w:p w:rsidR="00866380" w:rsidRDefault="008D0574" w:rsidP="008D0574">
      <w:pPr>
        <w:rPr>
          <w:rFonts w:hint="cs"/>
          <w:lang w:bidi="ar-EG"/>
        </w:rPr>
      </w:pPr>
      <w:r>
        <w:rPr>
          <w:rFonts w:ascii="Tahoma" w:eastAsia="Times New Roman" w:hAnsi="Tahoma" w:hint="cs"/>
          <w:color w:val="000000"/>
          <w:sz w:val="21"/>
          <w:szCs w:val="21"/>
          <w:rtl/>
        </w:rPr>
        <w:t xml:space="preserve"> </w:t>
      </w:r>
      <w:hyperlink r:id="rId9" w:anchor="ixzz6rJvoqZL3" w:history="1">
        <w:r w:rsidRPr="008D0574">
          <w:rPr>
            <w:rFonts w:ascii="Tahoma" w:eastAsia="Times New Roman" w:hAnsi="Tahoma"/>
            <w:color w:val="003399"/>
            <w:sz w:val="21"/>
            <w:szCs w:val="21"/>
            <w:bdr w:val="none" w:sz="0" w:space="0" w:color="auto" w:frame="1"/>
          </w:rPr>
          <w:t>https://www.alukah.net/spotlight/0/105079/#ixzz6rJvoqZL3</w:t>
        </w:r>
      </w:hyperlink>
    </w:p>
    <w:sectPr w:rsidR="00866380" w:rsidSect="001D7F3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D97" w:rsidRDefault="00856D97" w:rsidP="008D0574">
      <w:pPr>
        <w:spacing w:after="0" w:line="240" w:lineRule="auto"/>
      </w:pPr>
      <w:r>
        <w:separator/>
      </w:r>
    </w:p>
  </w:endnote>
  <w:endnote w:type="continuationSeparator" w:id="0">
    <w:p w:rsidR="00856D97" w:rsidRDefault="00856D97" w:rsidP="008D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74" w:rsidRDefault="008D05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74" w:rsidRDefault="008D05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74" w:rsidRDefault="008D0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D97" w:rsidRDefault="00856D97" w:rsidP="008D0574">
      <w:pPr>
        <w:spacing w:after="0" w:line="240" w:lineRule="auto"/>
      </w:pPr>
      <w:r>
        <w:separator/>
      </w:r>
    </w:p>
  </w:footnote>
  <w:footnote w:type="continuationSeparator" w:id="0">
    <w:p w:rsidR="00856D97" w:rsidRDefault="00856D97" w:rsidP="008D0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74" w:rsidRDefault="008D05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2330" o:spid="_x0000_s2050" type="#_x0000_t136" style="position:absolute;left:0;text-align:left;margin-left:0;margin-top:0;width:468.4pt;height:117.1pt;rotation:315;z-index:-251655168;mso-position-horizontal:center;mso-position-horizontal-relative:margin;mso-position-vertical:center;mso-position-vertical-relative:margin" o:allowincell="f" fillcolor="silver" stroked="f">
          <v:fill opacity=".5"/>
          <v:textpath style="font-family:&quot;Tahoma&quot;;font-size:1pt" string="محتويات"/>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74" w:rsidRDefault="008D05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2331" o:spid="_x0000_s2051" type="#_x0000_t136" style="position:absolute;left:0;text-align:left;margin-left:0;margin-top:0;width:468.4pt;height:117.1pt;rotation:315;z-index:-251653120;mso-position-horizontal:center;mso-position-horizontal-relative:margin;mso-position-vertical:center;mso-position-vertical-relative:margin" o:allowincell="f" fillcolor="silver" stroked="f">
          <v:fill opacity=".5"/>
          <v:textpath style="font-family:&quot;Tahoma&quot;;font-size:1pt" string="محتويات"/>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74" w:rsidRDefault="008D05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2329" o:spid="_x0000_s2049" type="#_x0000_t136" style="position:absolute;left:0;text-align:left;margin-left:0;margin-top:0;width:468.4pt;height:117.1pt;rotation:315;z-index:-251657216;mso-position-horizontal:center;mso-position-horizontal-relative:margin;mso-position-vertical:center;mso-position-vertical-relative:margin" o:allowincell="f" fillcolor="silver" stroked="f">
          <v:fill opacity=".5"/>
          <v:textpath style="font-family:&quot;Tahoma&quot;;font-size:1pt" string="محتويات"/>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74"/>
    <w:rsid w:val="001D7F3A"/>
    <w:rsid w:val="003E0DFE"/>
    <w:rsid w:val="006B6B93"/>
    <w:rsid w:val="00741C7D"/>
    <w:rsid w:val="00856D97"/>
    <w:rsid w:val="008D0574"/>
    <w:rsid w:val="00EC7A41"/>
    <w:rsid w:val="00EF6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2">
    <w:name w:val="heading 2"/>
    <w:basedOn w:val="Normal"/>
    <w:link w:val="Heading2Char"/>
    <w:uiPriority w:val="9"/>
    <w:qFormat/>
    <w:rsid w:val="008D057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2Char">
    <w:name w:val="Heading 2 Char"/>
    <w:basedOn w:val="DefaultParagraphFont"/>
    <w:link w:val="Heading2"/>
    <w:uiPriority w:val="9"/>
    <w:rsid w:val="008D0574"/>
    <w:rPr>
      <w:rFonts w:ascii="Times New Roman" w:eastAsia="Times New Roman" w:hAnsi="Times New Roman" w:cs="Times New Roman"/>
      <w:b/>
      <w:bCs/>
      <w:sz w:val="36"/>
      <w:szCs w:val="36"/>
    </w:rPr>
  </w:style>
  <w:style w:type="character" w:styleId="Strong">
    <w:name w:val="Strong"/>
    <w:basedOn w:val="DefaultParagraphFont"/>
    <w:uiPriority w:val="22"/>
    <w:qFormat/>
    <w:rsid w:val="008D0574"/>
    <w:rPr>
      <w:b/>
      <w:bCs/>
    </w:rPr>
  </w:style>
  <w:style w:type="paragraph" w:styleId="NormalWeb">
    <w:name w:val="Normal (Web)"/>
    <w:basedOn w:val="Normal"/>
    <w:uiPriority w:val="99"/>
    <w:semiHidden/>
    <w:unhideWhenUsed/>
    <w:rsid w:val="008D0574"/>
    <w:pPr>
      <w:bidi w:val="0"/>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8D0574"/>
    <w:rPr>
      <w:color w:val="0000FF"/>
      <w:u w:val="single"/>
    </w:rPr>
  </w:style>
  <w:style w:type="paragraph" w:styleId="Header">
    <w:name w:val="header"/>
    <w:basedOn w:val="Normal"/>
    <w:link w:val="HeaderChar"/>
    <w:uiPriority w:val="99"/>
    <w:unhideWhenUsed/>
    <w:rsid w:val="008D05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0574"/>
    <w:rPr>
      <w:rFonts w:cs="Tahoma"/>
      <w:szCs w:val="24"/>
    </w:rPr>
  </w:style>
  <w:style w:type="paragraph" w:styleId="Footer">
    <w:name w:val="footer"/>
    <w:basedOn w:val="Normal"/>
    <w:link w:val="FooterChar"/>
    <w:uiPriority w:val="99"/>
    <w:unhideWhenUsed/>
    <w:rsid w:val="008D05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0574"/>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2">
    <w:name w:val="heading 2"/>
    <w:basedOn w:val="Normal"/>
    <w:link w:val="Heading2Char"/>
    <w:uiPriority w:val="9"/>
    <w:qFormat/>
    <w:rsid w:val="008D057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2Char">
    <w:name w:val="Heading 2 Char"/>
    <w:basedOn w:val="DefaultParagraphFont"/>
    <w:link w:val="Heading2"/>
    <w:uiPriority w:val="9"/>
    <w:rsid w:val="008D0574"/>
    <w:rPr>
      <w:rFonts w:ascii="Times New Roman" w:eastAsia="Times New Roman" w:hAnsi="Times New Roman" w:cs="Times New Roman"/>
      <w:b/>
      <w:bCs/>
      <w:sz w:val="36"/>
      <w:szCs w:val="36"/>
    </w:rPr>
  </w:style>
  <w:style w:type="character" w:styleId="Strong">
    <w:name w:val="Strong"/>
    <w:basedOn w:val="DefaultParagraphFont"/>
    <w:uiPriority w:val="22"/>
    <w:qFormat/>
    <w:rsid w:val="008D0574"/>
    <w:rPr>
      <w:b/>
      <w:bCs/>
    </w:rPr>
  </w:style>
  <w:style w:type="paragraph" w:styleId="NormalWeb">
    <w:name w:val="Normal (Web)"/>
    <w:basedOn w:val="Normal"/>
    <w:uiPriority w:val="99"/>
    <w:semiHidden/>
    <w:unhideWhenUsed/>
    <w:rsid w:val="008D0574"/>
    <w:pPr>
      <w:bidi w:val="0"/>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8D0574"/>
    <w:rPr>
      <w:color w:val="0000FF"/>
      <w:u w:val="single"/>
    </w:rPr>
  </w:style>
  <w:style w:type="paragraph" w:styleId="Header">
    <w:name w:val="header"/>
    <w:basedOn w:val="Normal"/>
    <w:link w:val="HeaderChar"/>
    <w:uiPriority w:val="99"/>
    <w:unhideWhenUsed/>
    <w:rsid w:val="008D05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0574"/>
    <w:rPr>
      <w:rFonts w:cs="Tahoma"/>
      <w:szCs w:val="24"/>
    </w:rPr>
  </w:style>
  <w:style w:type="paragraph" w:styleId="Footer">
    <w:name w:val="footer"/>
    <w:basedOn w:val="Normal"/>
    <w:link w:val="FooterChar"/>
    <w:uiPriority w:val="99"/>
    <w:unhideWhenUsed/>
    <w:rsid w:val="008D05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0574"/>
    <w:rPr>
      <w:rFonts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2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culture/0/7282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lukah.net/culture/0/76537"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ukah.net/spotlight/0/10507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دبى للكمبيوتر</dc:creator>
  <cp:lastModifiedBy>دبى للكمبيوتر</cp:lastModifiedBy>
  <cp:revision>1</cp:revision>
  <dcterms:created xsi:type="dcterms:W3CDTF">2021-04-07T04:23:00Z</dcterms:created>
  <dcterms:modified xsi:type="dcterms:W3CDTF">2021-04-07T04:27:00Z</dcterms:modified>
</cp:coreProperties>
</file>